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BE" w:rsidRPr="002C32E5" w:rsidRDefault="00EF41BE" w:rsidP="006B3679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EF41BE" w:rsidRPr="002C32E5" w:rsidRDefault="00EF41BE" w:rsidP="006B3679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084899" r:id="rId5"/>
        </w:object>
      </w:r>
    </w:p>
    <w:p w:rsidR="00EF41BE" w:rsidRPr="002C32E5" w:rsidRDefault="00EF41BE" w:rsidP="006B3679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EF41BE" w:rsidRPr="002C32E5" w:rsidRDefault="00EF41BE" w:rsidP="006B3679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EF41BE" w:rsidRPr="002C32E5" w:rsidRDefault="00EF41BE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EF41BE" w:rsidRPr="002C32E5" w:rsidRDefault="00EF41BE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EF41BE" w:rsidRPr="002C32E5" w:rsidRDefault="00EF41BE" w:rsidP="006B3679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EF41BE" w:rsidRPr="002C32E5" w:rsidRDefault="00EF41BE" w:rsidP="006B3679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EF41BE" w:rsidRPr="002C32E5" w:rsidRDefault="00EF41BE" w:rsidP="006B3679">
      <w:pPr>
        <w:jc w:val="center"/>
        <w:rPr>
          <w:b/>
          <w:bCs/>
          <w:i/>
          <w:iCs/>
          <w:sz w:val="28"/>
          <w:szCs w:val="28"/>
        </w:rPr>
      </w:pPr>
    </w:p>
    <w:p w:rsidR="00EF41BE" w:rsidRDefault="00EF41BE" w:rsidP="006B3679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Про затвердження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«Пологівська БЛІЛ</w:t>
      </w:r>
      <w:r>
        <w:rPr>
          <w:sz w:val="28"/>
        </w:rPr>
        <w:t xml:space="preserve">»  </w:t>
      </w:r>
      <w:r w:rsidRPr="006B3679">
        <w:rPr>
          <w:sz w:val="28"/>
          <w:szCs w:val="28"/>
        </w:rPr>
        <w:t xml:space="preserve">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</w:t>
      </w:r>
    </w:p>
    <w:p w:rsidR="00EF41BE" w:rsidRPr="006B3679" w:rsidRDefault="00EF41BE" w:rsidP="006B3679">
      <w:pPr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 </w:t>
      </w:r>
    </w:p>
    <w:p w:rsidR="00EF41BE" w:rsidRDefault="00EF41BE" w:rsidP="006B3679">
      <w:pPr>
        <w:jc w:val="both"/>
        <w:rPr>
          <w:szCs w:val="28"/>
          <w:u w:val="single"/>
        </w:rPr>
      </w:pPr>
    </w:p>
    <w:p w:rsidR="00EF41BE" w:rsidRDefault="00EF41BE" w:rsidP="006B3679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EF41BE" w:rsidRDefault="00EF41BE" w:rsidP="006B3679">
      <w:pPr>
        <w:pStyle w:val="BodyText"/>
        <w:rPr>
          <w:b/>
          <w:color w:val="000000"/>
          <w:kern w:val="2"/>
          <w:sz w:val="20"/>
          <w:szCs w:val="28"/>
        </w:rPr>
      </w:pPr>
    </w:p>
    <w:p w:rsidR="00EF41BE" w:rsidRPr="006F6979" w:rsidRDefault="00EF41BE" w:rsidP="006F6979">
      <w:pPr>
        <w:ind w:firstLine="652"/>
        <w:jc w:val="both"/>
        <w:rPr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 w:rsidRPr="006B3679">
        <w:rPr>
          <w:sz w:val="28"/>
          <w:szCs w:val="28"/>
        </w:rPr>
        <w:t xml:space="preserve">комунального </w:t>
      </w:r>
      <w:r>
        <w:rPr>
          <w:sz w:val="28"/>
          <w:szCs w:val="28"/>
        </w:rPr>
        <w:t>некомерційного підприємства «</w:t>
      </w:r>
      <w:r>
        <w:rPr>
          <w:color w:val="000000"/>
          <w:sz w:val="28"/>
          <w:szCs w:val="28"/>
        </w:rPr>
        <w:t>Пологівська багатопрофільна лікарня інтенсивного лікування</w:t>
      </w:r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  <w:r w:rsidRPr="006B3679">
        <w:rPr>
          <w:bCs/>
          <w:color w:val="000000"/>
          <w:kern w:val="2"/>
          <w:sz w:val="28"/>
          <w:szCs w:val="28"/>
        </w:rPr>
        <w:t xml:space="preserve"> (додається).</w:t>
      </w:r>
    </w:p>
    <w:p w:rsidR="00EF41BE" w:rsidRPr="006B3679" w:rsidRDefault="00EF41BE" w:rsidP="006F6979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>2. Головному лікарю  К</w:t>
      </w:r>
      <w:r>
        <w:rPr>
          <w:bCs/>
          <w:color w:val="000000"/>
          <w:kern w:val="2"/>
          <w:sz w:val="28"/>
          <w:szCs w:val="28"/>
        </w:rPr>
        <w:t>НП «Пологівська БЛІЛ» до 01.02.2021</w:t>
      </w:r>
      <w:r w:rsidRPr="006B3679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</w:t>
      </w:r>
      <w:r>
        <w:rPr>
          <w:bCs/>
          <w:color w:val="000000"/>
          <w:kern w:val="2"/>
          <w:sz w:val="28"/>
          <w:szCs w:val="28"/>
        </w:rPr>
        <w:t>.</w:t>
      </w:r>
      <w:r w:rsidRPr="006B3679">
        <w:rPr>
          <w:bCs/>
          <w:color w:val="000000"/>
          <w:kern w:val="2"/>
          <w:sz w:val="28"/>
          <w:szCs w:val="28"/>
        </w:rPr>
        <w:t xml:space="preserve"> </w:t>
      </w:r>
    </w:p>
    <w:p w:rsidR="00EF41BE" w:rsidRPr="006B3679" w:rsidRDefault="00EF41BE" w:rsidP="006B3679">
      <w:pPr>
        <w:ind w:firstLine="708"/>
        <w:jc w:val="both"/>
        <w:rPr>
          <w:color w:val="000000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3. </w:t>
      </w:r>
      <w:r w:rsidRPr="006B3679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Pr="007B0F25" w:rsidRDefault="00EF41BE" w:rsidP="006B3679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EF41BE" w:rsidRPr="007B0F25" w:rsidRDefault="00EF41BE" w:rsidP="006B3679">
      <w:pPr>
        <w:spacing w:line="240" w:lineRule="atLeast"/>
        <w:rPr>
          <w:sz w:val="22"/>
          <w:szCs w:val="22"/>
        </w:rPr>
      </w:pPr>
      <w:bookmarkStart w:id="0" w:name="_GoBack"/>
      <w:bookmarkEnd w:id="0"/>
    </w:p>
    <w:p w:rsidR="00EF41BE" w:rsidRPr="007B0F25" w:rsidRDefault="00EF41BE" w:rsidP="006B367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</w:p>
    <w:p w:rsidR="00EF41BE" w:rsidRPr="007B0F25" w:rsidRDefault="00EF41BE" w:rsidP="006B367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EF41BE" w:rsidRPr="007B0F25" w:rsidRDefault="00EF41BE" w:rsidP="006B367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EF41BE" w:rsidRPr="007B0F25" w:rsidRDefault="00EF41BE" w:rsidP="006B367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EF41BE" w:rsidRPr="001E0BC1" w:rsidRDefault="00EF41BE" w:rsidP="006B3679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Default="00EF41BE" w:rsidP="006B3679">
      <w:pPr>
        <w:jc w:val="both"/>
      </w:pPr>
    </w:p>
    <w:p w:rsidR="00EF41BE" w:rsidRPr="007B241D" w:rsidRDefault="00EF41BE" w:rsidP="005117F4">
      <w:pPr>
        <w:jc w:val="center"/>
        <w:outlineLvl w:val="1"/>
        <w:rPr>
          <w:color w:val="1A1A1A"/>
          <w:sz w:val="28"/>
          <w:szCs w:val="28"/>
        </w:rPr>
      </w:pPr>
      <w:r w:rsidRPr="007B241D">
        <w:rPr>
          <w:color w:val="1A1A1A"/>
          <w:sz w:val="28"/>
          <w:szCs w:val="28"/>
        </w:rPr>
        <w:t>Пояснювальна записка до затвердження фінансового плану на 2020 рік</w:t>
      </w:r>
    </w:p>
    <w:p w:rsidR="00EF41BE" w:rsidRPr="007B241D" w:rsidRDefault="00EF41BE" w:rsidP="005117F4">
      <w:pPr>
        <w:jc w:val="center"/>
        <w:outlineLvl w:val="1"/>
        <w:rPr>
          <w:color w:val="1A1A1A"/>
          <w:sz w:val="28"/>
          <w:szCs w:val="28"/>
        </w:rPr>
      </w:pPr>
      <w:r w:rsidRPr="007B241D">
        <w:rPr>
          <w:color w:val="1A1A1A"/>
          <w:sz w:val="28"/>
          <w:szCs w:val="28"/>
        </w:rPr>
        <w:t>КОМУНАЛЬНОГО  НЕКОМЕРЦІЙНОГО ПІДПРИЄМСТВА «КНП ПОЛОГІВСЬКА БЛІЛ» Пологівської районної ради Запорізької області</w:t>
      </w:r>
    </w:p>
    <w:p w:rsidR="00EF41BE" w:rsidRPr="007B241D" w:rsidRDefault="00EF41BE" w:rsidP="005117F4">
      <w:pPr>
        <w:jc w:val="center"/>
        <w:rPr>
          <w:color w:val="555555"/>
          <w:sz w:val="28"/>
          <w:szCs w:val="28"/>
        </w:rPr>
      </w:pPr>
    </w:p>
    <w:p w:rsidR="00EF41BE" w:rsidRPr="007B241D" w:rsidRDefault="00EF41BE" w:rsidP="005117F4">
      <w:pPr>
        <w:spacing w:after="240"/>
        <w:outlineLvl w:val="1"/>
        <w:rPr>
          <w:b/>
          <w:sz w:val="28"/>
          <w:szCs w:val="28"/>
        </w:rPr>
      </w:pPr>
      <w:r w:rsidRPr="007B241D">
        <w:rPr>
          <w:b/>
          <w:bCs/>
          <w:sz w:val="28"/>
          <w:szCs w:val="28"/>
        </w:rPr>
        <w:t xml:space="preserve">Комунальне некомерційне підприємство </w:t>
      </w:r>
      <w:r w:rsidRPr="007B241D">
        <w:rPr>
          <w:sz w:val="28"/>
          <w:szCs w:val="28"/>
        </w:rPr>
        <w:t>«</w:t>
      </w:r>
      <w:r w:rsidRPr="007B241D">
        <w:rPr>
          <w:b/>
          <w:sz w:val="28"/>
          <w:szCs w:val="28"/>
        </w:rPr>
        <w:t>КНП ПОЛОГІВСЬКА БЛІЛ» Пологівської районної ради Запорізької області обслуговує населення 39160 чоловік. Виробнича потужність  підприємства 310 відвідувань у зміну.</w:t>
      </w:r>
    </w:p>
    <w:p w:rsidR="00EF41BE" w:rsidRPr="007B241D" w:rsidRDefault="00EF41BE" w:rsidP="005117F4">
      <w:pPr>
        <w:spacing w:after="240"/>
        <w:outlineLvl w:val="1"/>
        <w:rPr>
          <w:sz w:val="28"/>
          <w:szCs w:val="28"/>
        </w:rPr>
      </w:pPr>
      <w:r w:rsidRPr="007B241D">
        <w:rPr>
          <w:sz w:val="28"/>
          <w:szCs w:val="28"/>
        </w:rPr>
        <w:t xml:space="preserve"> </w:t>
      </w:r>
      <w:r w:rsidRPr="007B241D">
        <w:rPr>
          <w:sz w:val="28"/>
          <w:szCs w:val="28"/>
        </w:rPr>
        <w:tab/>
        <w:t>Кількість ліжок цілодобового перебування на 2020 рік складає 152; 20 ліжок  денного стаціонару.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Кількість штатних посад становить 365 одиниць, в т.ч.: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лікарі – 82,75 од.;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середній медперсонал – 139,50 од.;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молодший медперсонал – 74,5 од.;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інший персонал – 68,25 од.</w:t>
      </w:r>
    </w:p>
    <w:p w:rsidR="00EF41BE" w:rsidRPr="007B241D" w:rsidRDefault="00EF41BE" w:rsidP="005117F4">
      <w:pPr>
        <w:spacing w:before="120" w:after="120"/>
        <w:jc w:val="both"/>
        <w:rPr>
          <w:b/>
          <w:sz w:val="28"/>
          <w:szCs w:val="28"/>
          <w:u w:val="single"/>
        </w:rPr>
      </w:pPr>
      <w:r w:rsidRPr="007B241D">
        <w:rPr>
          <w:sz w:val="28"/>
          <w:szCs w:val="28"/>
        </w:rPr>
        <w:t xml:space="preserve"> </w:t>
      </w:r>
      <w:r w:rsidRPr="007B241D">
        <w:rPr>
          <w:b/>
          <w:sz w:val="28"/>
          <w:szCs w:val="28"/>
          <w:u w:val="single"/>
        </w:rPr>
        <w:t>Дохід(виручка) від реалізації продукції(товарів,робіт,послуг)  на 2020 рік складає  -  18247,3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від основної діяльності 17447,3 тис. грн., з них за рахунок: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- коштів від медичного обслуговування за договорами з НСЗУ згідно   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  державної програми медичних гарантій  - 6205,0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медичної субвенції  1874,5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- інша медична субвенція за рахунок Пологівської міської ОТГ – 5478,1  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  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інша медична субвенція за рахунок Воскресенської ОТГ – 996,7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за рахунок районного бюджету  - 2635,0 тис. грн, у т.ч. на покриття комунальних послуг – 1450,0 тис. грн..;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Цільові видатки  на лікування хворих на цукровий та нецукровий діабет (видатки, які заплановані за рахунок субвенції місцевого бюджету на  здійснення переданих видатків у сфері охорони здоров'я за рахунок коштів медичної субвенції) та за рахунок місцевих бюджетів – 258,0 тис. грн..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За рахунок інших надходжень (доходи) – 800,0 тис. грн., у т.ч.: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за оренду приміщень  - 25,6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від надання платних послуг – 572,4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від реалізації в установленому порядку майна(крім нерухомого)  - 2,0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- благодійна, спонсорська допомога, гранти та дарунки -  200,0  тис. грн. </w:t>
      </w:r>
    </w:p>
    <w:p w:rsidR="00EF41BE" w:rsidRPr="007B241D" w:rsidRDefault="00EF41BE" w:rsidP="005117F4">
      <w:pPr>
        <w:spacing w:before="120" w:after="120"/>
        <w:jc w:val="both"/>
        <w:rPr>
          <w:b/>
          <w:sz w:val="28"/>
          <w:szCs w:val="28"/>
          <w:u w:val="single"/>
        </w:rPr>
      </w:pPr>
      <w:r w:rsidRPr="007B241D">
        <w:rPr>
          <w:sz w:val="28"/>
          <w:szCs w:val="28"/>
        </w:rPr>
        <w:t xml:space="preserve"> </w:t>
      </w:r>
      <w:r w:rsidRPr="007B241D">
        <w:rPr>
          <w:b/>
          <w:sz w:val="28"/>
          <w:szCs w:val="28"/>
          <w:u w:val="single"/>
        </w:rPr>
        <w:t>Витрати підприємства складають  - 44728,6 тис. грн., у т.ч.: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 xml:space="preserve"> - Заробітна плата - 28589,1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Нарахування на оплату праці - 6147,8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Предмети матеріали,обладнання та інвентар - 1005,5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Медикаменти та перев’язувальні матеріали  - 2520,2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Продукти харчування  - 390,6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Оплата послуг(крім комунальних) – 1616,4 тис. грн.(послуги зв’язку, утилізація медичних відходів;засоби вимірювальної техніки, атестація медичного обладнання, абонентське обслуговування  програм, поточний ремонт приміщень, ремонт комп'ютерної техніки,послуга з придбання пакетів медичного програмного забезпечення, послуга з обслуговування пакетів медичного програмного забезпечення та інші послуги;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Видатки на відрядження  - 192,6 тис. грн.;</w:t>
      </w:r>
    </w:p>
    <w:p w:rsidR="00EF41BE" w:rsidRPr="007B241D" w:rsidRDefault="00EF41BE" w:rsidP="005117F4">
      <w:pPr>
        <w:spacing w:before="120" w:after="120"/>
        <w:jc w:val="both"/>
        <w:rPr>
          <w:sz w:val="28"/>
          <w:szCs w:val="28"/>
        </w:rPr>
      </w:pPr>
      <w:r w:rsidRPr="007B241D">
        <w:rPr>
          <w:sz w:val="28"/>
          <w:szCs w:val="28"/>
        </w:rPr>
        <w:t>-  Оплата комунальних послуг та енергоносіїв -  3856,2 тис. грн.;</w:t>
      </w:r>
    </w:p>
    <w:p w:rsidR="00EF41BE" w:rsidRPr="007B241D" w:rsidRDefault="00EF41BE" w:rsidP="005117F4">
      <w:pPr>
        <w:jc w:val="both"/>
        <w:rPr>
          <w:iCs/>
          <w:color w:val="000000"/>
          <w:sz w:val="28"/>
          <w:szCs w:val="28"/>
        </w:rPr>
      </w:pPr>
      <w:r w:rsidRPr="007B241D">
        <w:rPr>
          <w:sz w:val="28"/>
          <w:szCs w:val="28"/>
        </w:rPr>
        <w:t xml:space="preserve">- </w:t>
      </w:r>
      <w:r w:rsidRPr="007B241D">
        <w:rPr>
          <w:iCs/>
          <w:color w:val="000000"/>
          <w:sz w:val="28"/>
          <w:szCs w:val="28"/>
        </w:rPr>
        <w:t>Окремі заходи по реалізації(регіональних) державних програм, не віднесені до заходів розвитку – 11,9 тис. грн.;</w:t>
      </w:r>
    </w:p>
    <w:p w:rsidR="00EF41BE" w:rsidRPr="007B241D" w:rsidRDefault="00EF41BE" w:rsidP="005117F4">
      <w:pPr>
        <w:jc w:val="both"/>
        <w:rPr>
          <w:iCs/>
          <w:color w:val="000000"/>
          <w:sz w:val="28"/>
          <w:szCs w:val="28"/>
        </w:rPr>
      </w:pPr>
      <w:r w:rsidRPr="007B241D">
        <w:rPr>
          <w:iCs/>
          <w:color w:val="000000"/>
          <w:sz w:val="28"/>
          <w:szCs w:val="28"/>
        </w:rPr>
        <w:t>- Виплата пенсій та допомоги – 219,3 тис. грн.</w:t>
      </w:r>
    </w:p>
    <w:p w:rsidR="00EF41BE" w:rsidRPr="007B241D" w:rsidRDefault="00EF41BE" w:rsidP="005117F4">
      <w:pPr>
        <w:jc w:val="both"/>
        <w:rPr>
          <w:bCs/>
          <w:iCs/>
          <w:color w:val="000000"/>
          <w:sz w:val="28"/>
          <w:szCs w:val="28"/>
        </w:rPr>
      </w:pPr>
      <w:r w:rsidRPr="007B241D">
        <w:rPr>
          <w:iCs/>
          <w:color w:val="000000"/>
          <w:sz w:val="28"/>
          <w:szCs w:val="28"/>
        </w:rPr>
        <w:t>-</w:t>
      </w:r>
      <w:r w:rsidRPr="007B241D">
        <w:rPr>
          <w:b/>
          <w:bCs/>
          <w:iCs/>
          <w:color w:val="000000"/>
          <w:sz w:val="28"/>
          <w:szCs w:val="28"/>
        </w:rPr>
        <w:t xml:space="preserve"> </w:t>
      </w:r>
      <w:r w:rsidRPr="007B241D">
        <w:rPr>
          <w:bCs/>
          <w:iCs/>
          <w:color w:val="000000"/>
          <w:sz w:val="28"/>
          <w:szCs w:val="28"/>
        </w:rPr>
        <w:t>Придбання обладнання довгострокового використання за рахунок бюджетних коштів – 179,0 тис. грн.</w:t>
      </w:r>
    </w:p>
    <w:p w:rsidR="00EF41BE" w:rsidRPr="007B241D" w:rsidRDefault="00EF41BE" w:rsidP="005117F4">
      <w:pPr>
        <w:jc w:val="both"/>
        <w:rPr>
          <w:bCs/>
          <w:iCs/>
          <w:color w:val="000000"/>
          <w:sz w:val="28"/>
          <w:szCs w:val="28"/>
        </w:rPr>
      </w:pPr>
      <w:r w:rsidRPr="007B241D">
        <w:rPr>
          <w:bCs/>
          <w:iCs/>
          <w:color w:val="000000"/>
          <w:sz w:val="28"/>
          <w:szCs w:val="28"/>
        </w:rPr>
        <w:t>Підприємство за 2020 рік планує отримати збитки у сумі 26481,3 тис. грн.</w:t>
      </w:r>
    </w:p>
    <w:p w:rsidR="00EF41BE" w:rsidRPr="007B241D" w:rsidRDefault="00EF41BE" w:rsidP="005117F4">
      <w:pPr>
        <w:jc w:val="both"/>
        <w:rPr>
          <w:bCs/>
          <w:iCs/>
          <w:color w:val="000000"/>
          <w:sz w:val="28"/>
          <w:szCs w:val="28"/>
        </w:rPr>
      </w:pPr>
    </w:p>
    <w:p w:rsidR="00EF41BE" w:rsidRPr="007B241D" w:rsidRDefault="00EF41BE" w:rsidP="005117F4">
      <w:pPr>
        <w:jc w:val="both"/>
        <w:rPr>
          <w:color w:val="555555"/>
          <w:sz w:val="28"/>
          <w:szCs w:val="28"/>
        </w:rPr>
      </w:pPr>
      <w:r w:rsidRPr="007B241D">
        <w:rPr>
          <w:bCs/>
          <w:iCs/>
          <w:color w:val="000000"/>
          <w:sz w:val="28"/>
          <w:szCs w:val="28"/>
        </w:rPr>
        <w:t>Головний лікар                                                  Р.Кравченко</w:t>
      </w:r>
    </w:p>
    <w:p w:rsidR="00EF41BE" w:rsidRDefault="00EF41BE" w:rsidP="006B3679">
      <w:pPr>
        <w:jc w:val="both"/>
      </w:pPr>
    </w:p>
    <w:sectPr w:rsidR="00EF41BE" w:rsidSect="00C1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679"/>
    <w:rsid w:val="00067F56"/>
    <w:rsid w:val="001822A5"/>
    <w:rsid w:val="00197943"/>
    <w:rsid w:val="001E0BC1"/>
    <w:rsid w:val="002345A8"/>
    <w:rsid w:val="002C32E5"/>
    <w:rsid w:val="003066E2"/>
    <w:rsid w:val="004D0463"/>
    <w:rsid w:val="005117F4"/>
    <w:rsid w:val="006B3679"/>
    <w:rsid w:val="006F6979"/>
    <w:rsid w:val="00762437"/>
    <w:rsid w:val="007B0F25"/>
    <w:rsid w:val="007B241D"/>
    <w:rsid w:val="007F58AC"/>
    <w:rsid w:val="009A1509"/>
    <w:rsid w:val="00AE660C"/>
    <w:rsid w:val="00B42BA1"/>
    <w:rsid w:val="00C118A8"/>
    <w:rsid w:val="00CF62FC"/>
    <w:rsid w:val="00DE2DE5"/>
    <w:rsid w:val="00E005BB"/>
    <w:rsid w:val="00E23C0A"/>
    <w:rsid w:val="00E636D3"/>
    <w:rsid w:val="00EF41B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679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679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3679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679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6B3679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B3679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B3679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B3679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B3679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6B3679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9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2948</Words>
  <Characters>1681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2019-12-13T06:16:00Z</dcterms:created>
  <dcterms:modified xsi:type="dcterms:W3CDTF">2019-12-17T08:49:00Z</dcterms:modified>
</cp:coreProperties>
</file>